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B958" w14:textId="39ED835E" w:rsidR="000E1505" w:rsidRPr="00666F0D" w:rsidRDefault="00C755AE" w:rsidP="00BD30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32"/>
          <w:szCs w:val="40"/>
          <w:lang w:val="en-US"/>
        </w:rPr>
      </w:pPr>
      <w:r>
        <w:rPr>
          <w:rFonts w:ascii="Arial" w:hAnsi="Arial" w:cs="Arial"/>
          <w:b/>
          <w:bCs/>
          <w:color w:val="0070C0"/>
          <w:sz w:val="32"/>
          <w:szCs w:val="40"/>
          <w:lang w:val="en-US"/>
        </w:rPr>
        <w:t>2020</w:t>
      </w:r>
      <w:r w:rsidR="00641CF6" w:rsidRPr="00666F0D">
        <w:rPr>
          <w:rFonts w:ascii="Arial" w:hAnsi="Arial" w:cs="Arial"/>
          <w:b/>
          <w:bCs/>
          <w:color w:val="0070C0"/>
          <w:sz w:val="32"/>
          <w:szCs w:val="40"/>
          <w:lang w:val="en-US"/>
        </w:rPr>
        <w:t xml:space="preserve"> IEEE International Conference on Industrial Informatics</w:t>
      </w:r>
    </w:p>
    <w:p w14:paraId="4DC8B166" w14:textId="72971394" w:rsidR="00BD3074" w:rsidRPr="00BD3074" w:rsidRDefault="005563C3" w:rsidP="00BD30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C0066"/>
          <w:sz w:val="28"/>
          <w:szCs w:val="40"/>
          <w:lang w:val="en" w:eastAsia="zh-CN"/>
        </w:rPr>
      </w:pPr>
      <w:r>
        <w:rPr>
          <w:rFonts w:ascii="Arial" w:hAnsi="Arial" w:cs="Arial"/>
          <w:b/>
          <w:bCs/>
          <w:color w:val="0070C0"/>
          <w:sz w:val="28"/>
          <w:szCs w:val="40"/>
          <w:lang w:val="en-US"/>
        </w:rPr>
        <w:t>July 12</w:t>
      </w:r>
      <w:r w:rsidR="00C755AE">
        <w:rPr>
          <w:rFonts w:ascii="Arial" w:hAnsi="Arial" w:cs="Arial"/>
          <w:b/>
          <w:bCs/>
          <w:color w:val="0070C0"/>
          <w:sz w:val="28"/>
          <w:szCs w:val="40"/>
          <w:lang w:val="en-US"/>
        </w:rPr>
        <w:t>-15</w:t>
      </w:r>
      <w:r w:rsidR="00BD3074" w:rsidRPr="00666F0D">
        <w:rPr>
          <w:rFonts w:ascii="Arial" w:hAnsi="Arial" w:cs="Arial"/>
          <w:b/>
          <w:bCs/>
          <w:color w:val="0070C0"/>
          <w:sz w:val="28"/>
          <w:szCs w:val="40"/>
          <w:lang w:val="en-US"/>
        </w:rPr>
        <w:t xml:space="preserve">, </w:t>
      </w:r>
      <w:r w:rsidR="00C755AE">
        <w:rPr>
          <w:rFonts w:ascii="Arial" w:hAnsi="Arial" w:cs="Arial"/>
          <w:b/>
          <w:bCs/>
          <w:color w:val="0070C0"/>
          <w:sz w:val="28"/>
          <w:szCs w:val="40"/>
          <w:lang w:val="en-US"/>
        </w:rPr>
        <w:t>Guangzhou</w:t>
      </w:r>
      <w:r>
        <w:rPr>
          <w:rFonts w:ascii="Arial" w:hAnsi="Arial" w:cs="Arial"/>
          <w:b/>
          <w:bCs/>
          <w:color w:val="0070C0"/>
          <w:sz w:val="28"/>
          <w:szCs w:val="40"/>
          <w:lang w:val="en-US"/>
        </w:rPr>
        <w:t xml:space="preserve">, </w:t>
      </w:r>
      <w:r w:rsidR="00C755AE">
        <w:rPr>
          <w:rFonts w:ascii="Arial" w:hAnsi="Arial" w:cs="Arial"/>
          <w:b/>
          <w:bCs/>
          <w:color w:val="0070C0"/>
          <w:sz w:val="28"/>
          <w:szCs w:val="40"/>
          <w:lang w:val="en-US"/>
        </w:rPr>
        <w:t>China</w:t>
      </w:r>
    </w:p>
    <w:p w14:paraId="3791EB9A" w14:textId="4A99A757" w:rsidR="00E16540" w:rsidRPr="00BD3074" w:rsidRDefault="00A868B5" w:rsidP="00BD3074">
      <w:pPr>
        <w:pStyle w:val="Default"/>
        <w:spacing w:before="240"/>
        <w:jc w:val="center"/>
        <w:rPr>
          <w:b/>
          <w:bCs/>
          <w:sz w:val="36"/>
          <w:szCs w:val="32"/>
          <w:lang w:val="en-US"/>
        </w:rPr>
      </w:pPr>
      <w:r w:rsidRPr="00BD3074">
        <w:rPr>
          <w:b/>
          <w:bCs/>
          <w:sz w:val="36"/>
          <w:szCs w:val="32"/>
          <w:lang w:val="en-US"/>
        </w:rPr>
        <w:t>Special Session on</w:t>
      </w:r>
    </w:p>
    <w:p w14:paraId="74085672" w14:textId="6376F80A" w:rsidR="00E16540" w:rsidRPr="00BD3074" w:rsidRDefault="00E16540" w:rsidP="00E1654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bookmarkStart w:id="0" w:name="_GoBack"/>
      <w:bookmarkEnd w:id="0"/>
      <w:r w:rsidRPr="00BD3074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“</w:t>
      </w:r>
      <w:r w:rsidR="00666F0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Title</w:t>
      </w:r>
      <w:r w:rsidRPr="00BD3074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”</w:t>
      </w:r>
    </w:p>
    <w:p w14:paraId="193C33D4" w14:textId="6A578CC7" w:rsidR="00A868B5" w:rsidRDefault="00A868B5" w:rsidP="00A868B5">
      <w:pPr>
        <w:jc w:val="center"/>
        <w:rPr>
          <w:rFonts w:ascii="Arial" w:hAnsi="Arial" w:cs="Arial"/>
          <w:b/>
          <w:bCs/>
          <w:sz w:val="22"/>
          <w:szCs w:val="28"/>
          <w:lang w:val="en-GB"/>
        </w:rPr>
      </w:pPr>
      <w:r w:rsidRPr="00EA7F02">
        <w:rPr>
          <w:rFonts w:ascii="Arial" w:hAnsi="Arial" w:cs="Arial"/>
          <w:b/>
          <w:bCs/>
          <w:sz w:val="22"/>
          <w:szCs w:val="28"/>
          <w:lang w:val="en-GB"/>
        </w:rPr>
        <w:t>organized by</w:t>
      </w:r>
    </w:p>
    <w:p w14:paraId="3BC0AD4C" w14:textId="36F4FD97" w:rsidR="00C755AE" w:rsidRDefault="00C755AE" w:rsidP="00A868B5">
      <w:pPr>
        <w:jc w:val="center"/>
        <w:rPr>
          <w:rFonts w:ascii="Arial" w:hAnsi="Arial" w:cs="Arial"/>
          <w:b/>
          <w:bCs/>
          <w:sz w:val="22"/>
          <w:szCs w:val="28"/>
          <w:lang w:val="en-GB"/>
        </w:rPr>
      </w:pPr>
    </w:p>
    <w:p w14:paraId="73CE6EE5" w14:textId="2D29CB2D" w:rsidR="00C755AE" w:rsidRDefault="00C755AE" w:rsidP="00C755AE">
      <w:pPr>
        <w:pStyle w:val="ListParagraph"/>
        <w:numPr>
          <w:ilvl w:val="0"/>
          <w:numId w:val="18"/>
        </w:numPr>
        <w:jc w:val="center"/>
        <w:rPr>
          <w:rFonts w:ascii="Arial" w:hAnsi="Arial" w:cs="Arial"/>
          <w:bCs/>
          <w:sz w:val="22"/>
          <w:szCs w:val="28"/>
          <w:lang w:val="en-GB"/>
        </w:rPr>
      </w:pPr>
      <w:r w:rsidRPr="00C755AE">
        <w:rPr>
          <w:rFonts w:ascii="Arial" w:hAnsi="Arial" w:cs="Arial"/>
          <w:bCs/>
          <w:sz w:val="22"/>
          <w:szCs w:val="28"/>
          <w:lang w:val="en-GB"/>
        </w:rPr>
        <w:t>Name, Affiliation, e-mail</w:t>
      </w:r>
    </w:p>
    <w:p w14:paraId="6182742E" w14:textId="77777777" w:rsidR="00C755AE" w:rsidRDefault="00C755AE" w:rsidP="00C755AE">
      <w:pPr>
        <w:pStyle w:val="ListParagraph"/>
        <w:numPr>
          <w:ilvl w:val="0"/>
          <w:numId w:val="18"/>
        </w:numPr>
        <w:jc w:val="center"/>
        <w:rPr>
          <w:rFonts w:ascii="Arial" w:hAnsi="Arial" w:cs="Arial"/>
          <w:bCs/>
          <w:sz w:val="22"/>
          <w:szCs w:val="28"/>
          <w:lang w:val="en-GB"/>
        </w:rPr>
      </w:pPr>
      <w:r w:rsidRPr="00C755AE">
        <w:rPr>
          <w:rFonts w:ascii="Arial" w:hAnsi="Arial" w:cs="Arial"/>
          <w:bCs/>
          <w:sz w:val="22"/>
          <w:szCs w:val="28"/>
          <w:lang w:val="en-GB"/>
        </w:rPr>
        <w:t>Name, Affiliation, e-mail</w:t>
      </w:r>
    </w:p>
    <w:p w14:paraId="1D0B7243" w14:textId="77777777" w:rsidR="00C755AE" w:rsidRDefault="00C755AE" w:rsidP="00C755AE">
      <w:pPr>
        <w:pStyle w:val="ListParagraph"/>
        <w:numPr>
          <w:ilvl w:val="0"/>
          <w:numId w:val="18"/>
        </w:numPr>
        <w:jc w:val="center"/>
        <w:rPr>
          <w:rFonts w:ascii="Arial" w:hAnsi="Arial" w:cs="Arial"/>
          <w:bCs/>
          <w:sz w:val="22"/>
          <w:szCs w:val="28"/>
          <w:lang w:val="en-GB"/>
        </w:rPr>
      </w:pPr>
      <w:r w:rsidRPr="00C755AE">
        <w:rPr>
          <w:rFonts w:ascii="Arial" w:hAnsi="Arial" w:cs="Arial"/>
          <w:bCs/>
          <w:sz w:val="22"/>
          <w:szCs w:val="28"/>
          <w:lang w:val="en-GB"/>
        </w:rPr>
        <w:t>Name, Affiliation, e-mail</w:t>
      </w:r>
    </w:p>
    <w:p w14:paraId="393E13E1" w14:textId="20DF1228" w:rsidR="00C755AE" w:rsidRPr="00C755AE" w:rsidRDefault="00C755AE" w:rsidP="00C755AE">
      <w:pPr>
        <w:rPr>
          <w:rFonts w:ascii="Arial" w:hAnsi="Arial" w:cs="Arial"/>
          <w:bCs/>
          <w:sz w:val="22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BD3074" w14:paraId="0ADEF485" w14:textId="77777777" w:rsidTr="00BD3074">
        <w:tc>
          <w:tcPr>
            <w:tcW w:w="5381" w:type="dxa"/>
          </w:tcPr>
          <w:p w14:paraId="4E469809" w14:textId="5821A3AD" w:rsidR="00666F0D" w:rsidRDefault="00666F0D" w:rsidP="00C755AE">
            <w:pPr>
              <w:rPr>
                <w:rFonts w:ascii="Arial" w:hAnsi="Arial" w:cs="Arial"/>
                <w:i/>
                <w:sz w:val="22"/>
                <w:szCs w:val="28"/>
                <w:lang w:val="en-GB"/>
              </w:rPr>
            </w:pPr>
          </w:p>
          <w:p w14:paraId="582BE057" w14:textId="6C247919" w:rsidR="00666F0D" w:rsidRPr="00BD3074" w:rsidRDefault="00666F0D" w:rsidP="00BD3074">
            <w:pPr>
              <w:jc w:val="center"/>
              <w:rPr>
                <w:rFonts w:ascii="Arial" w:hAnsi="Arial" w:cs="Arial"/>
                <w:i/>
                <w:sz w:val="22"/>
                <w:szCs w:val="28"/>
                <w:lang w:val="en-GB"/>
              </w:rPr>
            </w:pPr>
          </w:p>
        </w:tc>
        <w:tc>
          <w:tcPr>
            <w:tcW w:w="5382" w:type="dxa"/>
          </w:tcPr>
          <w:p w14:paraId="264A48FE" w14:textId="66167644" w:rsidR="00BD3074" w:rsidRPr="00BD3074" w:rsidRDefault="00BD3074" w:rsidP="00BD3074">
            <w:pPr>
              <w:jc w:val="center"/>
              <w:rPr>
                <w:rFonts w:ascii="Arial" w:hAnsi="Arial" w:cs="Arial"/>
                <w:i/>
                <w:sz w:val="22"/>
                <w:szCs w:val="28"/>
                <w:lang w:val="pl-PL"/>
              </w:rPr>
            </w:pPr>
          </w:p>
        </w:tc>
      </w:tr>
    </w:tbl>
    <w:p w14:paraId="355599CA" w14:textId="77777777" w:rsidR="00625867" w:rsidRPr="00EA7F02" w:rsidRDefault="00625867" w:rsidP="00C755AE">
      <w:pPr>
        <w:rPr>
          <w:rFonts w:ascii="Arial" w:hAnsi="Arial" w:cs="Arial"/>
          <w:sz w:val="22"/>
          <w:szCs w:val="28"/>
          <w:lang w:val="en-GB"/>
        </w:rPr>
      </w:pPr>
    </w:p>
    <w:p w14:paraId="758D3686" w14:textId="77777777" w:rsidR="00A868B5" w:rsidRPr="00BD3074" w:rsidRDefault="00A868B5" w:rsidP="00BD3074">
      <w:pPr>
        <w:pStyle w:val="Heading1"/>
        <w:spacing w:before="0"/>
        <w:jc w:val="center"/>
        <w:rPr>
          <w:rFonts w:ascii="Arial" w:hAnsi="Arial"/>
          <w:sz w:val="28"/>
          <w:szCs w:val="36"/>
        </w:rPr>
      </w:pPr>
      <w:proofErr w:type="spellStart"/>
      <w:r w:rsidRPr="00BD3074">
        <w:rPr>
          <w:rFonts w:ascii="Arial" w:hAnsi="Arial"/>
          <w:sz w:val="28"/>
          <w:szCs w:val="36"/>
        </w:rPr>
        <w:t>Call</w:t>
      </w:r>
      <w:proofErr w:type="spellEnd"/>
      <w:r w:rsidRPr="00BD3074">
        <w:rPr>
          <w:rFonts w:ascii="Arial" w:hAnsi="Arial"/>
          <w:sz w:val="28"/>
          <w:szCs w:val="36"/>
        </w:rPr>
        <w:t xml:space="preserve"> </w:t>
      </w:r>
      <w:proofErr w:type="spellStart"/>
      <w:r w:rsidRPr="00BD3074">
        <w:rPr>
          <w:rFonts w:ascii="Arial" w:hAnsi="Arial"/>
          <w:sz w:val="28"/>
          <w:szCs w:val="36"/>
        </w:rPr>
        <w:t>for</w:t>
      </w:r>
      <w:proofErr w:type="spellEnd"/>
      <w:r w:rsidRPr="00BD3074">
        <w:rPr>
          <w:rFonts w:ascii="Arial" w:hAnsi="Arial"/>
          <w:sz w:val="28"/>
          <w:szCs w:val="36"/>
        </w:rPr>
        <w:t xml:space="preserve"> </w:t>
      </w:r>
      <w:proofErr w:type="spellStart"/>
      <w:r w:rsidRPr="00BD3074">
        <w:rPr>
          <w:rFonts w:ascii="Arial" w:hAnsi="Arial"/>
          <w:sz w:val="28"/>
          <w:szCs w:val="36"/>
        </w:rPr>
        <w:t>Papers</w:t>
      </w:r>
      <w:proofErr w:type="spellEnd"/>
    </w:p>
    <w:p w14:paraId="7B217133" w14:textId="083CCE28" w:rsidR="00E16540" w:rsidRPr="00CC23B0" w:rsidRDefault="00E16540" w:rsidP="00666F0D">
      <w:pPr>
        <w:ind w:right="317"/>
        <w:jc w:val="both"/>
        <w:rPr>
          <w:rFonts w:ascii="Arial" w:hAnsi="Arial" w:cs="Arial"/>
          <w:szCs w:val="28"/>
          <w:lang w:val="en-GB"/>
        </w:rPr>
      </w:pPr>
      <w:r w:rsidRPr="00CC23B0">
        <w:rPr>
          <w:rFonts w:ascii="Arial" w:hAnsi="Arial" w:cs="Arial"/>
          <w:b/>
          <w:szCs w:val="28"/>
          <w:lang w:val="en-GB"/>
        </w:rPr>
        <w:t>Theme:</w:t>
      </w:r>
      <w:r w:rsidRPr="00CC23B0">
        <w:rPr>
          <w:rFonts w:ascii="Arial" w:hAnsi="Arial" w:cs="Arial"/>
          <w:szCs w:val="28"/>
          <w:lang w:val="en-GB"/>
        </w:rPr>
        <w:t xml:space="preserve"> </w:t>
      </w:r>
    </w:p>
    <w:p w14:paraId="1FBD805E" w14:textId="1B4A4DC7" w:rsidR="00666F0D" w:rsidRPr="00CC23B0" w:rsidRDefault="00CC23B0" w:rsidP="00666F0D">
      <w:pPr>
        <w:ind w:right="317"/>
        <w:jc w:val="both"/>
        <w:rPr>
          <w:rFonts w:ascii="Arial" w:hAnsi="Arial" w:cs="Arial"/>
          <w:sz w:val="22"/>
          <w:szCs w:val="28"/>
          <w:lang w:val="en-US"/>
        </w:rPr>
      </w:pPr>
      <w:r w:rsidRPr="00CC23B0">
        <w:rPr>
          <w:rFonts w:ascii="Arial" w:hAnsi="Arial" w:cs="Arial"/>
          <w:sz w:val="22"/>
          <w:szCs w:val="28"/>
          <w:lang w:val="en-US"/>
        </w:rPr>
        <w:t>&lt;One paragraph motivation and description of the special session theme&gt;</w:t>
      </w:r>
      <w:r w:rsidR="00C755AE">
        <w:rPr>
          <w:rFonts w:ascii="Arial" w:hAnsi="Arial" w:cs="Arial"/>
          <w:sz w:val="22"/>
          <w:szCs w:val="28"/>
          <w:lang w:val="en-US"/>
        </w:rPr>
        <w:t>(100-150words)</w:t>
      </w:r>
    </w:p>
    <w:p w14:paraId="64D6D6D6" w14:textId="77777777" w:rsidR="00CC23B0" w:rsidRPr="00CC23B0" w:rsidRDefault="00CC23B0" w:rsidP="00666F0D">
      <w:pPr>
        <w:ind w:right="317"/>
        <w:jc w:val="both"/>
        <w:rPr>
          <w:rFonts w:ascii="Arial" w:hAnsi="Arial" w:cs="Arial"/>
          <w:sz w:val="22"/>
          <w:szCs w:val="28"/>
          <w:lang w:val="en-GB"/>
        </w:rPr>
      </w:pPr>
    </w:p>
    <w:p w14:paraId="2EE8A218" w14:textId="43F25397" w:rsidR="00E16540" w:rsidRPr="00CC23B0" w:rsidRDefault="00E16540" w:rsidP="00E16540">
      <w:pPr>
        <w:rPr>
          <w:rFonts w:ascii="Arial" w:hAnsi="Arial" w:cs="Arial"/>
          <w:szCs w:val="28"/>
          <w:lang w:val="en-GB"/>
        </w:rPr>
      </w:pPr>
      <w:r w:rsidRPr="00CC23B0">
        <w:rPr>
          <w:rFonts w:ascii="Arial" w:hAnsi="Arial" w:cs="Arial"/>
          <w:szCs w:val="28"/>
          <w:lang w:val="en-GB"/>
        </w:rPr>
        <w:t>Topics of interest include, but are not limited to:</w:t>
      </w:r>
    </w:p>
    <w:p w14:paraId="427D9F99" w14:textId="0A51AE67" w:rsidR="00666F0D" w:rsidRPr="00CC23B0" w:rsidRDefault="00666F0D" w:rsidP="00E16540">
      <w:pPr>
        <w:rPr>
          <w:rFonts w:ascii="Arial" w:hAnsi="Arial" w:cs="Arial"/>
          <w:szCs w:val="28"/>
          <w:lang w:val="en-GB"/>
        </w:rPr>
      </w:pPr>
    </w:p>
    <w:p w14:paraId="7A9C60AF" w14:textId="73E3BFB9" w:rsidR="00666F0D" w:rsidRPr="00CC23B0" w:rsidRDefault="00666F0D" w:rsidP="00CC23B0">
      <w:pPr>
        <w:pStyle w:val="ListParagraph"/>
        <w:numPr>
          <w:ilvl w:val="0"/>
          <w:numId w:val="15"/>
        </w:numPr>
        <w:rPr>
          <w:rFonts w:ascii="Arial" w:hAnsi="Arial" w:cs="Arial"/>
          <w:szCs w:val="28"/>
          <w:lang w:val="en-GB"/>
        </w:rPr>
      </w:pPr>
      <w:r w:rsidRPr="00CC23B0">
        <w:rPr>
          <w:rFonts w:ascii="Arial" w:hAnsi="Arial" w:cs="Arial"/>
          <w:szCs w:val="28"/>
          <w:lang w:val="en-GB"/>
        </w:rPr>
        <w:t>Topic 1</w:t>
      </w:r>
    </w:p>
    <w:p w14:paraId="033F1FC9" w14:textId="47B8AF6C" w:rsidR="00666F0D" w:rsidRPr="00CC23B0" w:rsidRDefault="00666F0D" w:rsidP="00CC23B0">
      <w:pPr>
        <w:pStyle w:val="ListParagraph"/>
        <w:numPr>
          <w:ilvl w:val="0"/>
          <w:numId w:val="15"/>
        </w:numPr>
        <w:rPr>
          <w:rFonts w:ascii="Arial" w:hAnsi="Arial" w:cs="Arial"/>
          <w:szCs w:val="28"/>
          <w:lang w:val="en-GB"/>
        </w:rPr>
      </w:pPr>
      <w:r w:rsidRPr="00CC23B0">
        <w:rPr>
          <w:rFonts w:ascii="Arial" w:hAnsi="Arial" w:cs="Arial"/>
          <w:szCs w:val="28"/>
          <w:lang w:val="en-GB"/>
        </w:rPr>
        <w:t>Topic 2</w:t>
      </w:r>
    </w:p>
    <w:p w14:paraId="132E8D2A" w14:textId="7D85F7C4" w:rsidR="00666F0D" w:rsidRPr="00CC23B0" w:rsidRDefault="00666F0D" w:rsidP="00CC23B0">
      <w:pPr>
        <w:pStyle w:val="ListParagraph"/>
        <w:rPr>
          <w:rFonts w:ascii="Arial" w:hAnsi="Arial" w:cs="Arial"/>
          <w:szCs w:val="28"/>
          <w:lang w:val="en-GB"/>
        </w:rPr>
      </w:pPr>
      <w:r w:rsidRPr="00CC23B0">
        <w:rPr>
          <w:rFonts w:ascii="Arial" w:hAnsi="Arial" w:cs="Arial"/>
          <w:szCs w:val="28"/>
          <w:lang w:val="en-GB"/>
        </w:rPr>
        <w:t>…</w:t>
      </w:r>
    </w:p>
    <w:p w14:paraId="177F1B02" w14:textId="249F8578" w:rsidR="00666F0D" w:rsidRPr="00CC23B0" w:rsidRDefault="00666F0D" w:rsidP="00CC23B0">
      <w:pPr>
        <w:pStyle w:val="ListParagraph"/>
        <w:numPr>
          <w:ilvl w:val="0"/>
          <w:numId w:val="15"/>
        </w:numPr>
        <w:rPr>
          <w:rFonts w:ascii="Arial" w:hAnsi="Arial" w:cs="Arial"/>
          <w:szCs w:val="28"/>
          <w:lang w:val="en-GB"/>
        </w:rPr>
      </w:pPr>
      <w:r w:rsidRPr="00CC23B0">
        <w:rPr>
          <w:rFonts w:ascii="Arial" w:hAnsi="Arial" w:cs="Arial"/>
          <w:szCs w:val="28"/>
          <w:lang w:val="en-GB"/>
        </w:rPr>
        <w:t>Topic N</w:t>
      </w:r>
    </w:p>
    <w:p w14:paraId="178A1C99" w14:textId="5CD57DEE" w:rsidR="00CC23B0" w:rsidRDefault="00CC23B0" w:rsidP="00E16540">
      <w:pPr>
        <w:rPr>
          <w:rFonts w:ascii="Arial" w:hAnsi="Arial" w:cs="Arial"/>
          <w:sz w:val="22"/>
          <w:szCs w:val="28"/>
          <w:lang w:val="en-GB"/>
        </w:rPr>
      </w:pPr>
    </w:p>
    <w:p w14:paraId="268F6733" w14:textId="77777777" w:rsidR="00CC23B0" w:rsidRPr="00EA7F02" w:rsidRDefault="00CC23B0" w:rsidP="00E16540">
      <w:pPr>
        <w:rPr>
          <w:rFonts w:ascii="Arial" w:hAnsi="Arial" w:cs="Arial"/>
          <w:sz w:val="22"/>
          <w:szCs w:val="28"/>
          <w:lang w:val="en-GB"/>
        </w:rPr>
      </w:pPr>
    </w:p>
    <w:p w14:paraId="27242F06" w14:textId="77777777" w:rsidR="00CC23B0" w:rsidRDefault="00A868B5" w:rsidP="00151782">
      <w:pPr>
        <w:pStyle w:val="Default"/>
        <w:rPr>
          <w:rFonts w:eastAsia="Arial"/>
          <w:b/>
          <w:bCs/>
          <w:sz w:val="22"/>
          <w:lang w:val="en-GB"/>
        </w:rPr>
      </w:pPr>
      <w:r w:rsidRPr="00BD3074">
        <w:rPr>
          <w:b/>
          <w:bCs/>
          <w:szCs w:val="28"/>
          <w:lang w:val="en-GB"/>
        </w:rPr>
        <w:t>Submission</w:t>
      </w:r>
      <w:r w:rsidR="00151782" w:rsidRPr="00BD3074">
        <w:rPr>
          <w:b/>
          <w:bCs/>
          <w:szCs w:val="28"/>
          <w:lang w:val="en-GB"/>
        </w:rPr>
        <w:t xml:space="preserve">s Procedure: </w:t>
      </w:r>
      <w:r w:rsidR="00151782" w:rsidRPr="00BD3074">
        <w:rPr>
          <w:bCs/>
          <w:sz w:val="22"/>
          <w:lang w:val="en-GB"/>
        </w:rPr>
        <w:t>All</w:t>
      </w:r>
      <w:r w:rsidR="00151782" w:rsidRPr="00BD3074">
        <w:rPr>
          <w:rFonts w:eastAsia="Arial"/>
          <w:bCs/>
          <w:sz w:val="22"/>
          <w:lang w:val="en-GB"/>
        </w:rPr>
        <w:t xml:space="preserve"> </w:t>
      </w:r>
      <w:r w:rsidR="00151782" w:rsidRPr="00BD3074">
        <w:rPr>
          <w:bCs/>
          <w:sz w:val="22"/>
          <w:lang w:val="en-GB"/>
        </w:rPr>
        <w:t>the</w:t>
      </w:r>
      <w:r w:rsidR="00151782" w:rsidRPr="00BD3074">
        <w:rPr>
          <w:rFonts w:eastAsia="Arial"/>
          <w:bCs/>
          <w:sz w:val="22"/>
          <w:lang w:val="en-GB"/>
        </w:rPr>
        <w:t xml:space="preserve"> </w:t>
      </w:r>
      <w:r w:rsidR="00151782" w:rsidRPr="00BD3074">
        <w:rPr>
          <w:bCs/>
          <w:sz w:val="22"/>
          <w:lang w:val="en-GB"/>
        </w:rPr>
        <w:t>instructions</w:t>
      </w:r>
      <w:r w:rsidR="00151782" w:rsidRPr="00BD3074">
        <w:rPr>
          <w:rFonts w:eastAsia="Arial"/>
          <w:bCs/>
          <w:sz w:val="22"/>
          <w:lang w:val="en-GB"/>
        </w:rPr>
        <w:t xml:space="preserve"> </w:t>
      </w:r>
      <w:r w:rsidR="00151782" w:rsidRPr="00BD3074">
        <w:rPr>
          <w:bCs/>
          <w:sz w:val="22"/>
          <w:lang w:val="en-GB"/>
        </w:rPr>
        <w:t>for</w:t>
      </w:r>
      <w:r w:rsidR="00151782" w:rsidRPr="00BD3074">
        <w:rPr>
          <w:rFonts w:eastAsia="Arial"/>
          <w:bCs/>
          <w:sz w:val="22"/>
          <w:lang w:val="en-GB"/>
        </w:rPr>
        <w:t xml:space="preserve"> </w:t>
      </w:r>
      <w:r w:rsidR="00151782" w:rsidRPr="00BD3074">
        <w:rPr>
          <w:bCs/>
          <w:sz w:val="22"/>
          <w:lang w:val="en-GB"/>
        </w:rPr>
        <w:t>paper</w:t>
      </w:r>
      <w:r w:rsidR="00151782" w:rsidRPr="00BD3074">
        <w:rPr>
          <w:rFonts w:eastAsia="Arial"/>
          <w:bCs/>
          <w:sz w:val="22"/>
          <w:lang w:val="en-GB"/>
        </w:rPr>
        <w:t xml:space="preserve"> </w:t>
      </w:r>
      <w:r w:rsidR="00151782" w:rsidRPr="00BD3074">
        <w:rPr>
          <w:bCs/>
          <w:sz w:val="22"/>
          <w:lang w:val="en-GB"/>
        </w:rPr>
        <w:t>submission</w:t>
      </w:r>
      <w:r w:rsidR="00151782" w:rsidRPr="00BD3074">
        <w:rPr>
          <w:rFonts w:eastAsia="Arial"/>
          <w:bCs/>
          <w:sz w:val="22"/>
          <w:lang w:val="en-GB"/>
        </w:rPr>
        <w:t xml:space="preserve"> </w:t>
      </w:r>
      <w:r w:rsidR="00151782" w:rsidRPr="00BD3074">
        <w:rPr>
          <w:bCs/>
          <w:sz w:val="22"/>
          <w:lang w:val="en-GB"/>
        </w:rPr>
        <w:t>are</w:t>
      </w:r>
      <w:r w:rsidR="00151782" w:rsidRPr="00BD3074">
        <w:rPr>
          <w:rFonts w:eastAsia="Arial"/>
          <w:bCs/>
          <w:sz w:val="22"/>
          <w:lang w:val="en-GB"/>
        </w:rPr>
        <w:t xml:space="preserve"> </w:t>
      </w:r>
      <w:r w:rsidR="00151782" w:rsidRPr="00BD3074">
        <w:rPr>
          <w:bCs/>
          <w:sz w:val="22"/>
          <w:lang w:val="en-GB"/>
        </w:rPr>
        <w:t>included</w:t>
      </w:r>
      <w:r w:rsidR="00151782" w:rsidRPr="00BD3074">
        <w:rPr>
          <w:rFonts w:eastAsia="Arial"/>
          <w:bCs/>
          <w:sz w:val="22"/>
          <w:lang w:val="en-GB"/>
        </w:rPr>
        <w:t xml:space="preserve"> </w:t>
      </w:r>
      <w:r w:rsidR="00151782" w:rsidRPr="00BD3074">
        <w:rPr>
          <w:bCs/>
          <w:sz w:val="22"/>
          <w:lang w:val="en-GB"/>
        </w:rPr>
        <w:t>in</w:t>
      </w:r>
      <w:r w:rsidR="00151782" w:rsidRPr="00BD3074">
        <w:rPr>
          <w:rFonts w:eastAsia="Arial"/>
          <w:bCs/>
          <w:sz w:val="22"/>
          <w:lang w:val="en-GB"/>
        </w:rPr>
        <w:t xml:space="preserve"> </w:t>
      </w:r>
      <w:r w:rsidR="00151782" w:rsidRPr="00BD3074">
        <w:rPr>
          <w:bCs/>
          <w:sz w:val="22"/>
          <w:lang w:val="en-GB"/>
        </w:rPr>
        <w:t>the</w:t>
      </w:r>
      <w:r w:rsidR="00151782" w:rsidRPr="00BD3074">
        <w:rPr>
          <w:rFonts w:eastAsia="Arial"/>
          <w:bCs/>
          <w:sz w:val="22"/>
          <w:lang w:val="en-GB"/>
        </w:rPr>
        <w:t xml:space="preserve"> </w:t>
      </w:r>
      <w:r w:rsidR="00151782" w:rsidRPr="00BD3074">
        <w:rPr>
          <w:bCs/>
          <w:sz w:val="22"/>
          <w:lang w:val="en-GB"/>
        </w:rPr>
        <w:t>conference</w:t>
      </w:r>
      <w:r w:rsidR="00151782" w:rsidRPr="00BD3074">
        <w:rPr>
          <w:rFonts w:eastAsia="Arial"/>
          <w:bCs/>
          <w:sz w:val="22"/>
          <w:lang w:val="en-GB"/>
        </w:rPr>
        <w:t xml:space="preserve"> </w:t>
      </w:r>
      <w:r w:rsidR="00151782" w:rsidRPr="00BD3074">
        <w:rPr>
          <w:bCs/>
          <w:sz w:val="22"/>
          <w:lang w:val="en-GB"/>
        </w:rPr>
        <w:t>website</w:t>
      </w:r>
      <w:r w:rsidR="00151782" w:rsidRPr="00BD3074">
        <w:rPr>
          <w:rFonts w:eastAsia="Arial"/>
          <w:b/>
          <w:bCs/>
          <w:sz w:val="22"/>
          <w:lang w:val="en-GB"/>
        </w:rPr>
        <w:t xml:space="preserve"> </w:t>
      </w:r>
    </w:p>
    <w:bookmarkStart w:id="1" w:name="OLE_LINK27"/>
    <w:bookmarkStart w:id="2" w:name="OLE_LINK28"/>
    <w:p w14:paraId="1789E555" w14:textId="77777777" w:rsidR="009C24FC" w:rsidRPr="000B3D32" w:rsidRDefault="009C24FC" w:rsidP="009C24FC">
      <w:pPr>
        <w:rPr>
          <w:lang w:val="en-US" w:eastAsia="en-GB"/>
        </w:rPr>
      </w:pPr>
      <w:r>
        <w:fldChar w:fldCharType="begin"/>
      </w:r>
      <w:r>
        <w:instrText xml:space="preserve"> HYPERLINK "https://indin2020.medmeeting.org/en" </w:instrText>
      </w:r>
      <w:r>
        <w:fldChar w:fldCharType="separate"/>
      </w:r>
      <w:r>
        <w:rPr>
          <w:rStyle w:val="Hyperlink"/>
          <w:rFonts w:ascii="Helvetica" w:hAnsi="Helvetica"/>
          <w:sz w:val="21"/>
          <w:szCs w:val="21"/>
        </w:rPr>
        <w:t>https://indin2020.medmeeting.org/en</w:t>
      </w:r>
      <w:r>
        <w:rPr>
          <w:rStyle w:val="Hyperlink"/>
          <w:rFonts w:ascii="Helvetica" w:hAnsi="Helvetica"/>
          <w:sz w:val="21"/>
          <w:szCs w:val="21"/>
        </w:rPr>
        <w:fldChar w:fldCharType="end"/>
      </w:r>
    </w:p>
    <w:bookmarkEnd w:id="1"/>
    <w:bookmarkEnd w:id="2"/>
    <w:p w14:paraId="47CA1FBE" w14:textId="24966DC7" w:rsidR="00666F0D" w:rsidRDefault="00666F0D" w:rsidP="00151782">
      <w:pPr>
        <w:pStyle w:val="Default"/>
        <w:rPr>
          <w:b/>
          <w:bCs/>
          <w:szCs w:val="28"/>
          <w:lang w:val="en-GB" w:eastAsia="zh-CN"/>
        </w:rPr>
      </w:pPr>
    </w:p>
    <w:p w14:paraId="6119D9C0" w14:textId="64775313" w:rsidR="00586F06" w:rsidRDefault="00586F06" w:rsidP="00151782">
      <w:pPr>
        <w:pStyle w:val="Default"/>
        <w:rPr>
          <w:bCs/>
          <w:szCs w:val="28"/>
          <w:lang w:val="en-GB" w:eastAsia="zh-CN"/>
        </w:rPr>
      </w:pPr>
      <w:r>
        <w:rPr>
          <w:b/>
          <w:bCs/>
          <w:szCs w:val="28"/>
          <w:lang w:val="en-GB" w:eastAsia="zh-CN"/>
        </w:rPr>
        <w:t xml:space="preserve">Fast track to transactions: </w:t>
      </w:r>
      <w:r w:rsidR="00C755AE">
        <w:rPr>
          <w:bCs/>
          <w:szCs w:val="28"/>
          <w:lang w:val="en-GB" w:eastAsia="zh-CN"/>
        </w:rPr>
        <w:t>INDIN 2020</w:t>
      </w:r>
      <w:r>
        <w:rPr>
          <w:bCs/>
          <w:szCs w:val="28"/>
          <w:lang w:val="en-GB" w:eastAsia="zh-CN"/>
        </w:rPr>
        <w:t xml:space="preserve"> p</w:t>
      </w:r>
      <w:r w:rsidR="00010AAF">
        <w:rPr>
          <w:bCs/>
          <w:szCs w:val="28"/>
          <w:lang w:val="en-GB" w:eastAsia="zh-CN"/>
        </w:rPr>
        <w:t>resents a unique chance of fast-</w:t>
      </w:r>
      <w:r>
        <w:rPr>
          <w:bCs/>
          <w:szCs w:val="28"/>
          <w:lang w:val="en-GB" w:eastAsia="zh-CN"/>
        </w:rPr>
        <w:t xml:space="preserve">tracking best papers to IEEE Transactions on Industrial Informatics (TII). Authors intended to use the fast track shall submit papers in the form following the transactions requirements: length up to 8 pages, double-column IEEE format, </w:t>
      </w:r>
      <w:r w:rsidRPr="00010AAF">
        <w:rPr>
          <w:bCs/>
          <w:szCs w:val="28"/>
          <w:u w:val="single"/>
          <w:lang w:val="en-GB" w:eastAsia="zh-CN"/>
        </w:rPr>
        <w:t>with</w:t>
      </w:r>
      <w:r w:rsidR="00010AAF" w:rsidRPr="00010AAF">
        <w:rPr>
          <w:bCs/>
          <w:szCs w:val="28"/>
          <w:u w:val="single"/>
          <w:lang w:val="en-GB" w:eastAsia="zh-CN"/>
        </w:rPr>
        <w:t>out</w:t>
      </w:r>
      <w:r w:rsidR="00010AAF">
        <w:rPr>
          <w:bCs/>
          <w:szCs w:val="28"/>
          <w:lang w:val="en-GB" w:eastAsia="zh-CN"/>
        </w:rPr>
        <w:t xml:space="preserve"> </w:t>
      </w:r>
      <w:r>
        <w:rPr>
          <w:bCs/>
          <w:szCs w:val="28"/>
          <w:lang w:val="en-GB" w:eastAsia="zh-CN"/>
        </w:rPr>
        <w:t>author</w:t>
      </w:r>
      <w:r w:rsidR="00010AAF">
        <w:rPr>
          <w:bCs/>
          <w:szCs w:val="28"/>
          <w:lang w:val="en-GB" w:eastAsia="zh-CN"/>
        </w:rPr>
        <w:t>s’</w:t>
      </w:r>
      <w:r>
        <w:rPr>
          <w:bCs/>
          <w:szCs w:val="28"/>
          <w:lang w:val="en-GB" w:eastAsia="zh-CN"/>
        </w:rPr>
        <w:t xml:space="preserve"> names</w:t>
      </w:r>
      <w:r w:rsidR="00010AAF">
        <w:rPr>
          <w:bCs/>
          <w:szCs w:val="28"/>
          <w:lang w:val="en-GB" w:eastAsia="zh-CN"/>
        </w:rPr>
        <w:t xml:space="preserve"> and affiliations</w:t>
      </w:r>
      <w:r>
        <w:rPr>
          <w:bCs/>
          <w:szCs w:val="28"/>
          <w:lang w:val="en-GB" w:eastAsia="zh-CN"/>
        </w:rPr>
        <w:t>. If the paper is accepted and recommended for the transactions</w:t>
      </w:r>
      <w:r w:rsidR="00010AAF">
        <w:rPr>
          <w:bCs/>
          <w:szCs w:val="28"/>
          <w:lang w:val="en-GB" w:eastAsia="zh-CN"/>
        </w:rPr>
        <w:t>’</w:t>
      </w:r>
      <w:r>
        <w:rPr>
          <w:bCs/>
          <w:szCs w:val="28"/>
          <w:lang w:val="en-GB" w:eastAsia="zh-CN"/>
        </w:rPr>
        <w:t xml:space="preserve"> submission, the authors will be asked to: </w:t>
      </w:r>
    </w:p>
    <w:p w14:paraId="50BAFC5C" w14:textId="77777777" w:rsidR="00FE4449" w:rsidRDefault="00FE4449" w:rsidP="00151782">
      <w:pPr>
        <w:pStyle w:val="Default"/>
        <w:rPr>
          <w:bCs/>
          <w:szCs w:val="28"/>
          <w:lang w:val="en-GB" w:eastAsia="zh-CN"/>
        </w:rPr>
      </w:pPr>
    </w:p>
    <w:p w14:paraId="12B69759" w14:textId="38F87A17" w:rsidR="00586F06" w:rsidRDefault="00586F06" w:rsidP="00586F06">
      <w:pPr>
        <w:pStyle w:val="Default"/>
        <w:numPr>
          <w:ilvl w:val="0"/>
          <w:numId w:val="17"/>
        </w:numPr>
        <w:rPr>
          <w:bCs/>
          <w:szCs w:val="28"/>
          <w:lang w:val="en-GB" w:eastAsia="zh-CN"/>
        </w:rPr>
      </w:pPr>
      <w:r>
        <w:rPr>
          <w:bCs/>
          <w:szCs w:val="28"/>
          <w:lang w:val="en-GB" w:eastAsia="zh-CN"/>
        </w:rPr>
        <w:t xml:space="preserve">Revise the paper according to the reviewers’ comments and submit </w:t>
      </w:r>
      <w:r w:rsidR="00010AAF">
        <w:rPr>
          <w:bCs/>
          <w:szCs w:val="28"/>
          <w:lang w:val="en-GB" w:eastAsia="zh-CN"/>
        </w:rPr>
        <w:t xml:space="preserve">it </w:t>
      </w:r>
      <w:r>
        <w:rPr>
          <w:bCs/>
          <w:szCs w:val="28"/>
          <w:lang w:val="en-GB" w:eastAsia="zh-CN"/>
        </w:rPr>
        <w:t xml:space="preserve">to the TII with attached </w:t>
      </w:r>
      <w:r w:rsidR="00C755AE">
        <w:rPr>
          <w:bCs/>
          <w:szCs w:val="28"/>
          <w:lang w:val="en-GB" w:eastAsia="zh-CN"/>
        </w:rPr>
        <w:t xml:space="preserve">point by point </w:t>
      </w:r>
      <w:r>
        <w:rPr>
          <w:bCs/>
          <w:szCs w:val="28"/>
          <w:lang w:val="en-GB" w:eastAsia="zh-CN"/>
        </w:rPr>
        <w:t>summary of revisions. The paper will be then subject to double blind review process of TII.</w:t>
      </w:r>
      <w:r w:rsidR="00010AAF">
        <w:rPr>
          <w:bCs/>
          <w:szCs w:val="28"/>
          <w:lang w:val="en-GB" w:eastAsia="zh-CN"/>
        </w:rPr>
        <w:t xml:space="preserve"> </w:t>
      </w:r>
    </w:p>
    <w:p w14:paraId="2F70949B" w14:textId="77777777" w:rsidR="00FE4449" w:rsidRDefault="00FE4449" w:rsidP="00FE4449">
      <w:pPr>
        <w:pStyle w:val="Default"/>
        <w:ind w:left="1080"/>
        <w:rPr>
          <w:bCs/>
          <w:szCs w:val="28"/>
          <w:lang w:val="en-GB" w:eastAsia="zh-CN"/>
        </w:rPr>
      </w:pPr>
    </w:p>
    <w:p w14:paraId="39FE3818" w14:textId="0808682B" w:rsidR="00586F06" w:rsidRPr="005563C3" w:rsidRDefault="00586F06" w:rsidP="005563C3">
      <w:pPr>
        <w:pStyle w:val="Default"/>
        <w:numPr>
          <w:ilvl w:val="0"/>
          <w:numId w:val="17"/>
        </w:numPr>
        <w:rPr>
          <w:bCs/>
          <w:szCs w:val="28"/>
          <w:lang w:val="en-GB" w:eastAsia="zh-CN"/>
        </w:rPr>
      </w:pPr>
      <w:r>
        <w:rPr>
          <w:bCs/>
          <w:szCs w:val="28"/>
          <w:lang w:val="en-GB" w:eastAsia="zh-CN"/>
        </w:rPr>
        <w:t>Prepare a shortened</w:t>
      </w:r>
      <w:r w:rsidR="00010AAF">
        <w:rPr>
          <w:bCs/>
          <w:szCs w:val="28"/>
          <w:lang w:val="en-GB" w:eastAsia="zh-CN"/>
        </w:rPr>
        <w:t>,</w:t>
      </w:r>
      <w:r>
        <w:rPr>
          <w:bCs/>
          <w:szCs w:val="28"/>
          <w:lang w:val="en-GB" w:eastAsia="zh-CN"/>
        </w:rPr>
        <w:t xml:space="preserve"> </w:t>
      </w:r>
      <w:proofErr w:type="gramStart"/>
      <w:r>
        <w:rPr>
          <w:bCs/>
          <w:szCs w:val="28"/>
          <w:lang w:val="en-GB" w:eastAsia="zh-CN"/>
        </w:rPr>
        <w:t>4 page</w:t>
      </w:r>
      <w:proofErr w:type="gramEnd"/>
      <w:r>
        <w:rPr>
          <w:bCs/>
          <w:szCs w:val="28"/>
          <w:lang w:val="en-GB" w:eastAsia="zh-CN"/>
        </w:rPr>
        <w:t xml:space="preserve"> long version for the INDIN proceedings and </w:t>
      </w:r>
      <w:r w:rsidR="00010AAF">
        <w:rPr>
          <w:bCs/>
          <w:szCs w:val="28"/>
          <w:lang w:val="en-GB" w:eastAsia="zh-CN"/>
        </w:rPr>
        <w:t>submit it by the ‘final manuscr</w:t>
      </w:r>
      <w:r w:rsidR="00C755AE">
        <w:rPr>
          <w:bCs/>
          <w:szCs w:val="28"/>
          <w:lang w:val="en-GB" w:eastAsia="zh-CN"/>
        </w:rPr>
        <w:t>ipts due’ deadline of INDIN 2020</w:t>
      </w:r>
      <w:r w:rsidR="00010AAF">
        <w:rPr>
          <w:bCs/>
          <w:szCs w:val="28"/>
          <w:lang w:val="en-GB" w:eastAsia="zh-CN"/>
        </w:rPr>
        <w:t>. This version shall include authors names and affiliations as per the usual INDIN template.</w:t>
      </w:r>
    </w:p>
    <w:p w14:paraId="6204F598" w14:textId="77777777" w:rsidR="00586F06" w:rsidRPr="00BD3074" w:rsidRDefault="00586F06" w:rsidP="00151782">
      <w:pPr>
        <w:pStyle w:val="Default"/>
        <w:rPr>
          <w:b/>
          <w:bCs/>
          <w:szCs w:val="28"/>
          <w:lang w:val="en-GB" w:eastAsia="zh-CN"/>
        </w:rPr>
      </w:pPr>
    </w:p>
    <w:p w14:paraId="700ECCD7" w14:textId="77777777" w:rsidR="00F51041" w:rsidRPr="00BD3074" w:rsidRDefault="00151782" w:rsidP="001517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  <w:lang w:val="en-GB" w:eastAsia="zh-CN"/>
        </w:rPr>
      </w:pPr>
      <w:r w:rsidRPr="00BD3074">
        <w:rPr>
          <w:rFonts w:ascii="Arial" w:hAnsi="Arial" w:cs="Arial"/>
          <w:color w:val="000000"/>
          <w:sz w:val="22"/>
          <w:lang w:val="en-US" w:eastAsia="zh-CN"/>
        </w:rPr>
        <w:t xml:space="preserve"> </w:t>
      </w:r>
      <w:r w:rsidRPr="00BD3074">
        <w:rPr>
          <w:rFonts w:ascii="Arial" w:hAnsi="Arial" w:cs="Arial"/>
          <w:b/>
          <w:bCs/>
          <w:color w:val="000000"/>
          <w:szCs w:val="28"/>
          <w:lang w:val="en-GB"/>
        </w:rPr>
        <w:t xml:space="preserve">Deadlines: </w:t>
      </w:r>
    </w:p>
    <w:p w14:paraId="4D6C284F" w14:textId="0D7DC16F" w:rsidR="00F51041" w:rsidRPr="00BD3074" w:rsidRDefault="00F51041" w:rsidP="00FE4449">
      <w:pPr>
        <w:autoSpaceDE w:val="0"/>
        <w:autoSpaceDN w:val="0"/>
        <w:adjustRightInd w:val="0"/>
        <w:ind w:right="1080"/>
        <w:rPr>
          <w:rFonts w:ascii="Arial" w:hAnsi="Arial" w:cs="Arial"/>
          <w:color w:val="000000"/>
          <w:szCs w:val="28"/>
          <w:lang w:val="en-US" w:eastAsia="zh-CN"/>
        </w:rPr>
      </w:pPr>
      <w:r w:rsidRPr="00BD3074">
        <w:rPr>
          <w:rFonts w:ascii="Arial" w:hAnsi="Arial" w:cs="Arial"/>
          <w:color w:val="000000"/>
          <w:szCs w:val="28"/>
          <w:lang w:val="en-US" w:eastAsia="zh-CN"/>
        </w:rPr>
        <w:t xml:space="preserve">Deadline for submission of papers:         </w:t>
      </w:r>
      <w:r w:rsidR="00E16540" w:rsidRPr="00BD3074">
        <w:rPr>
          <w:rFonts w:ascii="Arial" w:hAnsi="Arial" w:cs="Arial"/>
          <w:color w:val="000000"/>
          <w:szCs w:val="28"/>
          <w:lang w:val="en-US" w:eastAsia="zh-CN"/>
        </w:rPr>
        <w:t xml:space="preserve">    </w:t>
      </w:r>
      <w:r w:rsidR="00BD3074" w:rsidRPr="00BD3074">
        <w:rPr>
          <w:rFonts w:ascii="Arial" w:hAnsi="Arial" w:cs="Arial"/>
          <w:color w:val="000000"/>
          <w:szCs w:val="28"/>
          <w:lang w:val="en-US" w:eastAsia="zh-CN"/>
        </w:rPr>
        <w:t xml:space="preserve"> </w:t>
      </w:r>
      <w:r w:rsidR="00586F06">
        <w:rPr>
          <w:rFonts w:ascii="Arial" w:hAnsi="Arial" w:cs="Arial"/>
          <w:color w:val="000000"/>
          <w:szCs w:val="28"/>
          <w:lang w:val="en-US" w:eastAsia="zh-CN"/>
        </w:rPr>
        <w:t>March</w:t>
      </w:r>
      <w:r w:rsidRPr="00BD3074">
        <w:rPr>
          <w:rFonts w:ascii="Arial" w:hAnsi="Arial" w:cs="Arial"/>
          <w:color w:val="000000"/>
          <w:szCs w:val="28"/>
          <w:lang w:val="en-US" w:eastAsia="zh-CN"/>
        </w:rPr>
        <w:t xml:space="preserve"> </w:t>
      </w:r>
      <w:r w:rsidR="0090601D">
        <w:rPr>
          <w:rFonts w:ascii="Arial" w:hAnsi="Arial" w:cs="Arial"/>
          <w:color w:val="000000"/>
          <w:szCs w:val="28"/>
          <w:lang w:val="en-US" w:eastAsia="zh-CN"/>
        </w:rPr>
        <w:t>07, 2020</w:t>
      </w:r>
    </w:p>
    <w:p w14:paraId="58FBD794" w14:textId="0D1883D4" w:rsidR="00FE4449" w:rsidRDefault="00F51041" w:rsidP="00FE4449">
      <w:pPr>
        <w:autoSpaceDE w:val="0"/>
        <w:autoSpaceDN w:val="0"/>
        <w:adjustRightInd w:val="0"/>
        <w:ind w:right="1920"/>
        <w:rPr>
          <w:rFonts w:ascii="Arial" w:hAnsi="Arial" w:cs="Arial"/>
          <w:color w:val="000000"/>
          <w:szCs w:val="28"/>
          <w:lang w:val="en-US" w:eastAsia="zh-CN"/>
        </w:rPr>
      </w:pPr>
      <w:r w:rsidRPr="00BD3074">
        <w:rPr>
          <w:rFonts w:ascii="Arial" w:hAnsi="Arial" w:cs="Arial"/>
          <w:color w:val="000000"/>
          <w:szCs w:val="28"/>
          <w:lang w:val="en-US" w:eastAsia="zh-CN"/>
        </w:rPr>
        <w:t xml:space="preserve">Notification of </w:t>
      </w:r>
      <w:r w:rsidR="00E16540" w:rsidRPr="00BD3074">
        <w:rPr>
          <w:rFonts w:ascii="Arial" w:hAnsi="Arial" w:cs="Arial"/>
          <w:color w:val="000000"/>
          <w:szCs w:val="28"/>
          <w:lang w:val="en-US" w:eastAsia="zh-CN"/>
        </w:rPr>
        <w:t>acceptance of papers:</w:t>
      </w:r>
      <w:r w:rsidR="00FE4449">
        <w:rPr>
          <w:rFonts w:ascii="Arial" w:hAnsi="Arial" w:cs="Arial"/>
          <w:color w:val="000000"/>
          <w:szCs w:val="28"/>
          <w:lang w:val="en-US" w:eastAsia="zh-CN"/>
        </w:rPr>
        <w:t xml:space="preserve">      </w:t>
      </w:r>
      <w:r w:rsidR="00BD3074" w:rsidRPr="00BD3074">
        <w:rPr>
          <w:rFonts w:ascii="Arial" w:hAnsi="Arial" w:cs="Arial"/>
          <w:color w:val="000000"/>
          <w:szCs w:val="28"/>
          <w:lang w:val="en-US" w:eastAsia="zh-CN"/>
        </w:rPr>
        <w:t xml:space="preserve"> </w:t>
      </w:r>
      <w:r w:rsidR="00FE4449">
        <w:rPr>
          <w:rFonts w:ascii="Arial" w:hAnsi="Arial" w:cs="Arial"/>
          <w:color w:val="000000"/>
          <w:szCs w:val="28"/>
          <w:lang w:val="en-US" w:eastAsia="zh-CN"/>
        </w:rPr>
        <w:t xml:space="preserve">    </w:t>
      </w:r>
      <w:r w:rsidRPr="00BD3074">
        <w:rPr>
          <w:rFonts w:ascii="Arial" w:hAnsi="Arial" w:cs="Arial"/>
          <w:color w:val="000000"/>
          <w:szCs w:val="28"/>
          <w:lang w:val="en-US" w:eastAsia="zh-CN"/>
        </w:rPr>
        <w:t xml:space="preserve">April </w:t>
      </w:r>
      <w:r w:rsidR="0090601D">
        <w:rPr>
          <w:rFonts w:ascii="Arial" w:hAnsi="Arial" w:cs="Arial"/>
          <w:color w:val="000000"/>
          <w:szCs w:val="28"/>
          <w:lang w:val="en-US" w:eastAsia="zh-CN"/>
        </w:rPr>
        <w:t>18, 2020</w:t>
      </w:r>
    </w:p>
    <w:p w14:paraId="17232087" w14:textId="18ED0C41" w:rsidR="00F51041" w:rsidRPr="00BD3074" w:rsidRDefault="00F51041" w:rsidP="00FE4449">
      <w:pPr>
        <w:autoSpaceDE w:val="0"/>
        <w:autoSpaceDN w:val="0"/>
        <w:adjustRightInd w:val="0"/>
        <w:ind w:right="1920"/>
        <w:rPr>
          <w:rFonts w:ascii="Arial" w:hAnsi="Arial" w:cs="Arial"/>
          <w:color w:val="000000"/>
          <w:szCs w:val="28"/>
          <w:lang w:val="en-US" w:eastAsia="zh-CN"/>
        </w:rPr>
      </w:pPr>
      <w:r w:rsidRPr="00BD3074">
        <w:rPr>
          <w:rFonts w:ascii="Arial" w:hAnsi="Arial" w:cs="Arial"/>
          <w:color w:val="000000"/>
          <w:szCs w:val="28"/>
          <w:lang w:val="en-US" w:eastAsia="zh-CN"/>
        </w:rPr>
        <w:t xml:space="preserve">Final manuscripts due:                            </w:t>
      </w:r>
      <w:r w:rsidR="00E16540" w:rsidRPr="00BD3074">
        <w:rPr>
          <w:rFonts w:ascii="Arial" w:hAnsi="Arial" w:cs="Arial"/>
          <w:color w:val="000000"/>
          <w:szCs w:val="28"/>
          <w:lang w:val="en-US" w:eastAsia="zh-CN"/>
        </w:rPr>
        <w:t xml:space="preserve">     </w:t>
      </w:r>
      <w:r w:rsidR="0090601D">
        <w:rPr>
          <w:rFonts w:ascii="Arial" w:hAnsi="Arial" w:cs="Arial"/>
          <w:color w:val="000000"/>
          <w:szCs w:val="28"/>
          <w:lang w:val="en-US" w:eastAsia="zh-CN"/>
        </w:rPr>
        <w:t>May 09, 2020</w:t>
      </w:r>
    </w:p>
    <w:p w14:paraId="08E11CDE" w14:textId="239EBFD9" w:rsidR="009C24FC" w:rsidRDefault="009C24FC">
      <w:pPr>
        <w:rPr>
          <w:rFonts w:ascii="Arial" w:hAnsi="Arial" w:cs="Arial"/>
          <w:bCs/>
          <w:color w:val="FF0000"/>
          <w:sz w:val="22"/>
          <w:szCs w:val="22"/>
          <w:lang w:val="en-GB"/>
        </w:rPr>
      </w:pPr>
      <w:r>
        <w:rPr>
          <w:rFonts w:ascii="Arial" w:hAnsi="Arial" w:cs="Arial"/>
          <w:bCs/>
          <w:color w:val="FF0000"/>
          <w:sz w:val="22"/>
          <w:szCs w:val="22"/>
          <w:lang w:val="en-GB"/>
        </w:rPr>
        <w:br w:type="page"/>
      </w:r>
    </w:p>
    <w:p w14:paraId="1C329EFB" w14:textId="278D048B" w:rsidR="00BB48DE" w:rsidRDefault="00BB48DE" w:rsidP="00E16540">
      <w:pPr>
        <w:tabs>
          <w:tab w:val="left" w:pos="5760"/>
        </w:tabs>
        <w:rPr>
          <w:rFonts w:ascii="Arial" w:hAnsi="Arial" w:cs="Arial"/>
          <w:bCs/>
          <w:color w:val="FF0000"/>
          <w:sz w:val="22"/>
          <w:szCs w:val="22"/>
          <w:lang w:val="en-GB"/>
        </w:rPr>
      </w:pPr>
    </w:p>
    <w:p w14:paraId="67F40350" w14:textId="206D1DEA" w:rsidR="009C24FC" w:rsidRPr="009C24FC" w:rsidRDefault="009C24FC" w:rsidP="009C24FC">
      <w:pPr>
        <w:tabs>
          <w:tab w:val="left" w:pos="5760"/>
        </w:tabs>
        <w:jc w:val="center"/>
        <w:rPr>
          <w:rFonts w:ascii="Arial" w:hAnsi="Arial" w:cs="Arial"/>
          <w:b/>
          <w:color w:val="000000" w:themeColor="text1"/>
          <w:sz w:val="36"/>
          <w:szCs w:val="36"/>
          <w:lang w:val="en-GB"/>
        </w:rPr>
      </w:pPr>
      <w:r w:rsidRPr="009C24FC"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t>Justification of the Special Session proposal</w:t>
      </w:r>
    </w:p>
    <w:p w14:paraId="3E636925" w14:textId="77777777" w:rsidR="009C24FC" w:rsidRDefault="009C24FC" w:rsidP="009C24FC">
      <w:pPr>
        <w:rPr>
          <w:rFonts w:ascii="Arial" w:hAnsi="Arial" w:cs="Arial"/>
          <w:b/>
          <w:sz w:val="22"/>
          <w:szCs w:val="28"/>
          <w:lang w:val="en-GB"/>
        </w:rPr>
      </w:pPr>
    </w:p>
    <w:p w14:paraId="615CD496" w14:textId="77777777" w:rsidR="009C24FC" w:rsidRDefault="009C24FC" w:rsidP="009C24FC">
      <w:pPr>
        <w:rPr>
          <w:rFonts w:ascii="Arial" w:hAnsi="Arial" w:cs="Arial"/>
          <w:b/>
          <w:sz w:val="22"/>
          <w:szCs w:val="28"/>
          <w:lang w:val="en-GB"/>
        </w:rPr>
      </w:pPr>
    </w:p>
    <w:p w14:paraId="60F20B51" w14:textId="77777777" w:rsidR="009C24FC" w:rsidRDefault="009C24FC" w:rsidP="009C24FC">
      <w:pPr>
        <w:rPr>
          <w:rFonts w:ascii="Arial" w:hAnsi="Arial" w:cs="Arial"/>
          <w:b/>
          <w:sz w:val="22"/>
          <w:szCs w:val="28"/>
          <w:lang w:val="en-GB"/>
        </w:rPr>
      </w:pPr>
    </w:p>
    <w:p w14:paraId="326BDA21" w14:textId="77777777" w:rsidR="009C24FC" w:rsidRDefault="009C24FC" w:rsidP="009C24FC">
      <w:pPr>
        <w:rPr>
          <w:rFonts w:ascii="Arial" w:hAnsi="Arial" w:cs="Arial"/>
          <w:b/>
          <w:sz w:val="22"/>
          <w:szCs w:val="28"/>
          <w:lang w:val="en-GB"/>
        </w:rPr>
      </w:pPr>
    </w:p>
    <w:p w14:paraId="44385614" w14:textId="40A91A89" w:rsidR="009C24FC" w:rsidRDefault="009C24FC" w:rsidP="009C24FC">
      <w:pPr>
        <w:rPr>
          <w:rFonts w:ascii="Arial" w:hAnsi="Arial" w:cs="Arial"/>
          <w:b/>
          <w:sz w:val="22"/>
          <w:szCs w:val="28"/>
          <w:lang w:val="en-GB"/>
        </w:rPr>
      </w:pPr>
      <w:r>
        <w:rPr>
          <w:rFonts w:ascii="Arial" w:hAnsi="Arial" w:cs="Arial"/>
          <w:b/>
          <w:sz w:val="22"/>
          <w:szCs w:val="28"/>
          <w:lang w:val="en-GB"/>
        </w:rPr>
        <w:t xml:space="preserve">Brief Organizers’ Brief Bios </w:t>
      </w:r>
    </w:p>
    <w:p w14:paraId="404B1C46" w14:textId="77777777" w:rsidR="009C24FC" w:rsidRDefault="009C24FC" w:rsidP="009C24FC">
      <w:pPr>
        <w:rPr>
          <w:rFonts w:ascii="Arial" w:hAnsi="Arial" w:cs="Arial"/>
          <w:b/>
          <w:sz w:val="22"/>
          <w:szCs w:val="28"/>
          <w:lang w:val="en-GB"/>
        </w:rPr>
      </w:pPr>
    </w:p>
    <w:p w14:paraId="1C888F8F" w14:textId="77777777" w:rsidR="009C24FC" w:rsidRDefault="009C24FC" w:rsidP="009C24FC">
      <w:pPr>
        <w:rPr>
          <w:rFonts w:ascii="Arial" w:hAnsi="Arial" w:cs="Arial"/>
          <w:b/>
          <w:sz w:val="22"/>
          <w:szCs w:val="28"/>
          <w:lang w:val="en-GB"/>
        </w:rPr>
      </w:pPr>
      <w:r>
        <w:rPr>
          <w:rFonts w:ascii="Arial" w:hAnsi="Arial" w:cs="Arial"/>
          <w:b/>
          <w:sz w:val="22"/>
          <w:szCs w:val="28"/>
          <w:lang w:val="en-GB"/>
        </w:rPr>
        <w:t>List of Potential Authors</w:t>
      </w:r>
    </w:p>
    <w:p w14:paraId="3DF82A87" w14:textId="77777777" w:rsidR="009C24FC" w:rsidRDefault="009C24FC" w:rsidP="009C24FC">
      <w:pPr>
        <w:rPr>
          <w:rFonts w:ascii="Arial" w:hAnsi="Arial" w:cs="Arial"/>
          <w:b/>
          <w:sz w:val="22"/>
          <w:szCs w:val="28"/>
          <w:lang w:val="en-GB"/>
        </w:rPr>
      </w:pPr>
    </w:p>
    <w:p w14:paraId="7484651E" w14:textId="77777777" w:rsidR="009C24FC" w:rsidRPr="005563C3" w:rsidRDefault="009C24FC" w:rsidP="009C24FC">
      <w:pPr>
        <w:rPr>
          <w:rFonts w:ascii="Arial" w:hAnsi="Arial" w:cs="Arial"/>
          <w:b/>
          <w:sz w:val="22"/>
          <w:szCs w:val="28"/>
          <w:lang w:val="en-GB"/>
        </w:rPr>
      </w:pPr>
      <w:r>
        <w:rPr>
          <w:rFonts w:ascii="Arial" w:hAnsi="Arial" w:cs="Arial"/>
          <w:b/>
          <w:sz w:val="22"/>
          <w:szCs w:val="28"/>
          <w:lang w:val="en-GB"/>
        </w:rPr>
        <w:t>List of International (Multi-nationals) Reviewers (20 Min)</w:t>
      </w:r>
    </w:p>
    <w:p w14:paraId="5CA5158B" w14:textId="77777777" w:rsidR="009C24FC" w:rsidRPr="00EA7F02" w:rsidRDefault="009C24FC" w:rsidP="00E16540">
      <w:pPr>
        <w:tabs>
          <w:tab w:val="left" w:pos="5760"/>
        </w:tabs>
        <w:rPr>
          <w:rFonts w:ascii="Arial" w:hAnsi="Arial" w:cs="Arial"/>
          <w:bCs/>
          <w:color w:val="FF0000"/>
          <w:sz w:val="22"/>
          <w:szCs w:val="22"/>
          <w:lang w:val="en-GB"/>
        </w:rPr>
      </w:pPr>
    </w:p>
    <w:sectPr w:rsidR="009C24FC" w:rsidRPr="00EA7F02" w:rsidSect="00BD3074">
      <w:headerReference w:type="default" r:id="rId7"/>
      <w:footerReference w:type="default" r:id="rId8"/>
      <w:pgSz w:w="11906" w:h="16838"/>
      <w:pgMar w:top="851" w:right="566" w:bottom="851" w:left="567" w:header="284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6A023" w14:textId="77777777" w:rsidR="00AA65A0" w:rsidRDefault="00AA65A0">
      <w:r>
        <w:separator/>
      </w:r>
    </w:p>
  </w:endnote>
  <w:endnote w:type="continuationSeparator" w:id="0">
    <w:p w14:paraId="47AF2FE8" w14:textId="77777777" w:rsidR="00AA65A0" w:rsidRDefault="00AA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7"/>
      <w:gridCol w:w="9696"/>
    </w:tblGrid>
    <w:tr w:rsidR="00B64BEE" w14:paraId="4F6FDEEB" w14:textId="77777777" w:rsidTr="00B64BEE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1F7EDC2B" w14:textId="388FA5D3" w:rsidR="00B64BEE" w:rsidRPr="00B64BEE" w:rsidRDefault="00B64BEE" w:rsidP="00B64BEE">
          <w:pPr>
            <w:pStyle w:val="Footer"/>
            <w:ind w:right="60"/>
            <w:jc w:val="right"/>
            <w:rPr>
              <w:b/>
              <w:bCs/>
              <w:color w:val="FFFFFF"/>
            </w:rPr>
          </w:pPr>
          <w:r w:rsidRPr="00B64BEE">
            <w:fldChar w:fldCharType="begin"/>
          </w:r>
          <w:r>
            <w:instrText xml:space="preserve"> PAGE   \* MERGEFORMAT </w:instrText>
          </w:r>
          <w:r w:rsidRPr="00B64BEE">
            <w:fldChar w:fldCharType="separate"/>
          </w:r>
          <w:r w:rsidR="005563C3" w:rsidRPr="005563C3">
            <w:rPr>
              <w:noProof/>
              <w:color w:val="FFFFFF"/>
            </w:rPr>
            <w:t>2</w:t>
          </w:r>
          <w:r w:rsidRPr="00B64BEE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60D1106C" w14:textId="4083E3E1" w:rsidR="00B64BEE" w:rsidRPr="00E73D38" w:rsidRDefault="00B64BEE" w:rsidP="00E42E05">
          <w:pPr>
            <w:pStyle w:val="Footer"/>
            <w:rPr>
              <w:b/>
              <w:sz w:val="24"/>
            </w:rPr>
          </w:pPr>
          <w:r w:rsidRPr="00E73D38">
            <w:rPr>
              <w:b/>
              <w:sz w:val="24"/>
            </w:rPr>
            <w:t xml:space="preserve">A </w:t>
          </w:r>
          <w:proofErr w:type="spellStart"/>
          <w:r w:rsidRPr="00E73D38">
            <w:rPr>
              <w:b/>
              <w:sz w:val="24"/>
            </w:rPr>
            <w:t>good</w:t>
          </w:r>
          <w:proofErr w:type="spellEnd"/>
          <w:r w:rsidRPr="00E73D38">
            <w:rPr>
              <w:b/>
              <w:sz w:val="24"/>
            </w:rPr>
            <w:t xml:space="preserve"> </w:t>
          </w:r>
          <w:proofErr w:type="spellStart"/>
          <w:r w:rsidRPr="00E73D38">
            <w:rPr>
              <w:b/>
              <w:sz w:val="24"/>
            </w:rPr>
            <w:t>quality</w:t>
          </w:r>
          <w:proofErr w:type="spellEnd"/>
          <w:r w:rsidRPr="00E73D38">
            <w:rPr>
              <w:b/>
              <w:sz w:val="24"/>
            </w:rPr>
            <w:t xml:space="preserve"> </w:t>
          </w:r>
          <w:proofErr w:type="spellStart"/>
          <w:r w:rsidRPr="00E73D38">
            <w:rPr>
              <w:b/>
              <w:sz w:val="24"/>
            </w:rPr>
            <w:t>paper</w:t>
          </w:r>
          <w:proofErr w:type="spellEnd"/>
          <w:r w:rsidRPr="00E73D38">
            <w:rPr>
              <w:b/>
              <w:sz w:val="24"/>
            </w:rPr>
            <w:t xml:space="preserve"> </w:t>
          </w:r>
          <w:proofErr w:type="spellStart"/>
          <w:r w:rsidRPr="00E73D38">
            <w:rPr>
              <w:b/>
              <w:sz w:val="24"/>
            </w:rPr>
            <w:t>may</w:t>
          </w:r>
          <w:proofErr w:type="spellEnd"/>
          <w:r w:rsidRPr="00E73D38">
            <w:rPr>
              <w:b/>
              <w:sz w:val="24"/>
            </w:rPr>
            <w:t xml:space="preserve"> be </w:t>
          </w:r>
          <w:proofErr w:type="spellStart"/>
          <w:r w:rsidRPr="00E73D38">
            <w:rPr>
              <w:b/>
              <w:sz w:val="24"/>
            </w:rPr>
            <w:t>considered</w:t>
          </w:r>
          <w:proofErr w:type="spellEnd"/>
          <w:r w:rsidRPr="00E73D38">
            <w:rPr>
              <w:b/>
              <w:sz w:val="24"/>
            </w:rPr>
            <w:t xml:space="preserve"> </w:t>
          </w:r>
          <w:proofErr w:type="spellStart"/>
          <w:r w:rsidRPr="00E73D38">
            <w:rPr>
              <w:b/>
              <w:sz w:val="24"/>
            </w:rPr>
            <w:t>for</w:t>
          </w:r>
          <w:proofErr w:type="spellEnd"/>
          <w:r w:rsidRPr="00E73D38">
            <w:rPr>
              <w:b/>
              <w:sz w:val="24"/>
            </w:rPr>
            <w:t xml:space="preserve"> </w:t>
          </w:r>
          <w:proofErr w:type="spellStart"/>
          <w:r w:rsidRPr="00E73D38">
            <w:rPr>
              <w:b/>
              <w:sz w:val="24"/>
            </w:rPr>
            <w:t>publication</w:t>
          </w:r>
          <w:proofErr w:type="spellEnd"/>
          <w:r w:rsidRPr="00E73D38">
            <w:rPr>
              <w:b/>
              <w:sz w:val="24"/>
            </w:rPr>
            <w:t xml:space="preserve"> in IEEE </w:t>
          </w:r>
          <w:proofErr w:type="spellStart"/>
          <w:r w:rsidRPr="00E73D38">
            <w:rPr>
              <w:b/>
              <w:sz w:val="24"/>
            </w:rPr>
            <w:t>Transactions</w:t>
          </w:r>
          <w:proofErr w:type="spellEnd"/>
          <w:r w:rsidRPr="00E73D38">
            <w:rPr>
              <w:b/>
              <w:sz w:val="24"/>
            </w:rPr>
            <w:t xml:space="preserve"> </w:t>
          </w:r>
          <w:proofErr w:type="spellStart"/>
          <w:r w:rsidRPr="00E73D38">
            <w:rPr>
              <w:b/>
              <w:sz w:val="24"/>
            </w:rPr>
            <w:t>on</w:t>
          </w:r>
          <w:proofErr w:type="spellEnd"/>
          <w:r w:rsidRPr="00E73D38">
            <w:rPr>
              <w:b/>
              <w:sz w:val="24"/>
            </w:rPr>
            <w:t xml:space="preserve"> Industrial </w:t>
          </w:r>
          <w:proofErr w:type="spellStart"/>
          <w:r w:rsidRPr="00E73D38">
            <w:rPr>
              <w:b/>
              <w:sz w:val="24"/>
            </w:rPr>
            <w:t>Informatics</w:t>
          </w:r>
          <w:proofErr w:type="spellEnd"/>
          <w:r w:rsidRPr="00E73D38">
            <w:rPr>
              <w:b/>
              <w:sz w:val="24"/>
            </w:rPr>
            <w:t xml:space="preserve"> </w:t>
          </w:r>
          <w:r w:rsidR="000E1505">
            <w:rPr>
              <w:b/>
              <w:sz w:val="24"/>
            </w:rPr>
            <w:t>(I.F.=</w:t>
          </w:r>
          <w:r w:rsidR="005264C6">
            <w:rPr>
              <w:rFonts w:hint="eastAsia"/>
              <w:b/>
              <w:sz w:val="24"/>
              <w:lang w:eastAsia="zh-CN"/>
            </w:rPr>
            <w:t>7.</w:t>
          </w:r>
          <w:r w:rsidR="005264C6">
            <w:rPr>
              <w:b/>
              <w:sz w:val="24"/>
              <w:lang w:eastAsia="zh-CN"/>
            </w:rPr>
            <w:t>377</w:t>
          </w:r>
          <w:r w:rsidR="00210ABD" w:rsidRPr="00E73D38">
            <w:rPr>
              <w:b/>
              <w:sz w:val="24"/>
            </w:rPr>
            <w:t xml:space="preserve">) </w:t>
          </w:r>
          <w:proofErr w:type="spellStart"/>
          <w:proofErr w:type="gramStart"/>
          <w:r w:rsidR="00E42E05" w:rsidRPr="00E73D38">
            <w:rPr>
              <w:b/>
              <w:sz w:val="24"/>
            </w:rPr>
            <w:t>subjects</w:t>
          </w:r>
          <w:proofErr w:type="spellEnd"/>
          <w:r w:rsidR="00E42E05" w:rsidRPr="00E73D38">
            <w:rPr>
              <w:b/>
              <w:sz w:val="24"/>
            </w:rPr>
            <w:t xml:space="preserve">  to</w:t>
          </w:r>
          <w:proofErr w:type="gramEnd"/>
          <w:r w:rsidR="00E42E05" w:rsidRPr="00E73D38">
            <w:rPr>
              <w:b/>
              <w:sz w:val="24"/>
            </w:rPr>
            <w:t xml:space="preserve"> </w:t>
          </w:r>
          <w:proofErr w:type="spellStart"/>
          <w:r w:rsidR="00E42E05" w:rsidRPr="00E73D38">
            <w:rPr>
              <w:b/>
              <w:sz w:val="24"/>
            </w:rPr>
            <w:t>further</w:t>
          </w:r>
          <w:proofErr w:type="spellEnd"/>
          <w:r w:rsidR="00E42E05" w:rsidRPr="00E73D38">
            <w:rPr>
              <w:b/>
              <w:sz w:val="24"/>
            </w:rPr>
            <w:t xml:space="preserve"> </w:t>
          </w:r>
          <w:r w:rsidR="00E11D14" w:rsidRPr="00E73D38">
            <w:rPr>
              <w:b/>
              <w:sz w:val="24"/>
            </w:rPr>
            <w:t xml:space="preserve">rounds of </w:t>
          </w:r>
          <w:proofErr w:type="spellStart"/>
          <w:r w:rsidRPr="00E73D38">
            <w:rPr>
              <w:b/>
              <w:sz w:val="24"/>
            </w:rPr>
            <w:t>review</w:t>
          </w:r>
          <w:proofErr w:type="spellEnd"/>
        </w:p>
      </w:tc>
    </w:tr>
  </w:tbl>
  <w:p w14:paraId="11C7B57D" w14:textId="77777777" w:rsidR="00884BA7" w:rsidRPr="005527D1" w:rsidRDefault="00884BA7" w:rsidP="00552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01D7" w14:textId="77777777" w:rsidR="00AA65A0" w:rsidRDefault="00AA65A0">
      <w:r>
        <w:separator/>
      </w:r>
    </w:p>
  </w:footnote>
  <w:footnote w:type="continuationSeparator" w:id="0">
    <w:p w14:paraId="76ED9DDC" w14:textId="77777777" w:rsidR="00AA65A0" w:rsidRDefault="00AA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5671"/>
    </w:tblGrid>
    <w:tr w:rsidR="00884BA7" w:rsidRPr="007F4333" w14:paraId="475CD19D" w14:textId="77777777" w:rsidTr="00EA4A85">
      <w:tc>
        <w:tcPr>
          <w:tcW w:w="4927" w:type="dxa"/>
          <w:shd w:val="clear" w:color="auto" w:fill="auto"/>
        </w:tcPr>
        <w:p w14:paraId="3E3EADFF" w14:textId="77777777" w:rsidR="00884BA7" w:rsidRPr="007F4333" w:rsidRDefault="00F90BE8" w:rsidP="008750E8">
          <w:pPr>
            <w:pStyle w:val="Header"/>
          </w:pPr>
          <w:r w:rsidRPr="007F4333">
            <w:rPr>
              <w:noProof/>
              <w:lang w:val="en-US" w:eastAsia="zh-CN"/>
            </w:rPr>
            <w:drawing>
              <wp:inline distT="0" distB="0" distL="0" distR="0" wp14:anchorId="73DCCAFD" wp14:editId="7864424B">
                <wp:extent cx="1695450" cy="552450"/>
                <wp:effectExtent l="0" t="0" r="0" b="0"/>
                <wp:docPr id="1" name="Picture 1" descr="Preferred ieee_tag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ferred ieee_tag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shd w:val="clear" w:color="auto" w:fill="auto"/>
        </w:tcPr>
        <w:p w14:paraId="05A5DEB1" w14:textId="77777777" w:rsidR="00884BA7" w:rsidRPr="007F4333" w:rsidRDefault="00F90BE8" w:rsidP="00EA4A85">
          <w:pPr>
            <w:pStyle w:val="Header"/>
            <w:ind w:rightChars="-45" w:right="-108"/>
            <w:jc w:val="right"/>
          </w:pPr>
          <w:r w:rsidRPr="009E40A7">
            <w:rPr>
              <w:noProof/>
              <w:lang w:val="en-US" w:eastAsia="zh-CN"/>
            </w:rPr>
            <w:drawing>
              <wp:inline distT="0" distB="0" distL="0" distR="0" wp14:anchorId="39503726" wp14:editId="5560890A">
                <wp:extent cx="1238250" cy="552450"/>
                <wp:effectExtent l="0" t="0" r="0" b="0"/>
                <wp:docPr id="2" name="Picture 2" descr="ies_botto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_botto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E25F68" w14:textId="77777777" w:rsidR="00884BA7" w:rsidRDefault="00884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E24C8"/>
    <w:multiLevelType w:val="hybridMultilevel"/>
    <w:tmpl w:val="933C0E68"/>
    <w:lvl w:ilvl="0" w:tplc="17DA7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FA0B96"/>
    <w:multiLevelType w:val="hybridMultilevel"/>
    <w:tmpl w:val="FE722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6E70"/>
    <w:multiLevelType w:val="hybridMultilevel"/>
    <w:tmpl w:val="3EF257A4"/>
    <w:lvl w:ilvl="0" w:tplc="1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CFF7A08"/>
    <w:multiLevelType w:val="multilevel"/>
    <w:tmpl w:val="C77E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43DCC"/>
    <w:multiLevelType w:val="hybridMultilevel"/>
    <w:tmpl w:val="DD8C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6568A"/>
    <w:multiLevelType w:val="hybridMultilevel"/>
    <w:tmpl w:val="2ABCD8C2"/>
    <w:lvl w:ilvl="0" w:tplc="B136DC90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678AC"/>
    <w:multiLevelType w:val="hybridMultilevel"/>
    <w:tmpl w:val="54D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D573D"/>
    <w:multiLevelType w:val="hybridMultilevel"/>
    <w:tmpl w:val="232A66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3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B5"/>
    <w:rsid w:val="00010AAF"/>
    <w:rsid w:val="00013FC8"/>
    <w:rsid w:val="00035580"/>
    <w:rsid w:val="00047C46"/>
    <w:rsid w:val="000710A2"/>
    <w:rsid w:val="00075E19"/>
    <w:rsid w:val="00076178"/>
    <w:rsid w:val="00082E7B"/>
    <w:rsid w:val="000A52B6"/>
    <w:rsid w:val="000B14BB"/>
    <w:rsid w:val="000B4ED5"/>
    <w:rsid w:val="000B7FDC"/>
    <w:rsid w:val="000C0217"/>
    <w:rsid w:val="000E1505"/>
    <w:rsid w:val="000E34CF"/>
    <w:rsid w:val="00105B4A"/>
    <w:rsid w:val="00115621"/>
    <w:rsid w:val="00134365"/>
    <w:rsid w:val="00151782"/>
    <w:rsid w:val="00160896"/>
    <w:rsid w:val="00170F23"/>
    <w:rsid w:val="00184F60"/>
    <w:rsid w:val="001912C5"/>
    <w:rsid w:val="001C2826"/>
    <w:rsid w:val="001C4323"/>
    <w:rsid w:val="001C60BF"/>
    <w:rsid w:val="001C6BB8"/>
    <w:rsid w:val="001D4345"/>
    <w:rsid w:val="001E08E1"/>
    <w:rsid w:val="001E3C4E"/>
    <w:rsid w:val="00210ABD"/>
    <w:rsid w:val="0021310A"/>
    <w:rsid w:val="00215039"/>
    <w:rsid w:val="00223C69"/>
    <w:rsid w:val="00225B65"/>
    <w:rsid w:val="0023559B"/>
    <w:rsid w:val="00240551"/>
    <w:rsid w:val="00243868"/>
    <w:rsid w:val="00257CC4"/>
    <w:rsid w:val="00261158"/>
    <w:rsid w:val="002870D4"/>
    <w:rsid w:val="00293382"/>
    <w:rsid w:val="002B121A"/>
    <w:rsid w:val="002B7EB4"/>
    <w:rsid w:val="002C77D3"/>
    <w:rsid w:val="002C78BF"/>
    <w:rsid w:val="002D4532"/>
    <w:rsid w:val="002D595E"/>
    <w:rsid w:val="002D6164"/>
    <w:rsid w:val="0032284C"/>
    <w:rsid w:val="003243B0"/>
    <w:rsid w:val="003311A7"/>
    <w:rsid w:val="00392E97"/>
    <w:rsid w:val="003B0EB9"/>
    <w:rsid w:val="003C5556"/>
    <w:rsid w:val="003D02D3"/>
    <w:rsid w:val="003E1C58"/>
    <w:rsid w:val="003F3D8F"/>
    <w:rsid w:val="003F474F"/>
    <w:rsid w:val="003F6CB3"/>
    <w:rsid w:val="003F71AE"/>
    <w:rsid w:val="00405C07"/>
    <w:rsid w:val="00412D2E"/>
    <w:rsid w:val="004220CA"/>
    <w:rsid w:val="00423364"/>
    <w:rsid w:val="00424751"/>
    <w:rsid w:val="0049373C"/>
    <w:rsid w:val="004A3C13"/>
    <w:rsid w:val="004B25F3"/>
    <w:rsid w:val="004C7E07"/>
    <w:rsid w:val="004D1732"/>
    <w:rsid w:val="004F186D"/>
    <w:rsid w:val="004F2CD9"/>
    <w:rsid w:val="004F4F27"/>
    <w:rsid w:val="005264C6"/>
    <w:rsid w:val="005475BD"/>
    <w:rsid w:val="005527D1"/>
    <w:rsid w:val="005563C3"/>
    <w:rsid w:val="0056777B"/>
    <w:rsid w:val="005771E9"/>
    <w:rsid w:val="00581CE6"/>
    <w:rsid w:val="00586D4C"/>
    <w:rsid w:val="00586F06"/>
    <w:rsid w:val="005914E3"/>
    <w:rsid w:val="00592878"/>
    <w:rsid w:val="005B4285"/>
    <w:rsid w:val="005C2EAB"/>
    <w:rsid w:val="006147B4"/>
    <w:rsid w:val="006147FE"/>
    <w:rsid w:val="00614B2B"/>
    <w:rsid w:val="00625867"/>
    <w:rsid w:val="006319AF"/>
    <w:rsid w:val="0064040C"/>
    <w:rsid w:val="00641CF6"/>
    <w:rsid w:val="00645B1C"/>
    <w:rsid w:val="00650F37"/>
    <w:rsid w:val="0066605A"/>
    <w:rsid w:val="00666F0D"/>
    <w:rsid w:val="00680B91"/>
    <w:rsid w:val="00682C9E"/>
    <w:rsid w:val="0069409C"/>
    <w:rsid w:val="00695B75"/>
    <w:rsid w:val="006971A9"/>
    <w:rsid w:val="006A5570"/>
    <w:rsid w:val="006D50EC"/>
    <w:rsid w:val="007136BD"/>
    <w:rsid w:val="007202E1"/>
    <w:rsid w:val="00726F26"/>
    <w:rsid w:val="0075273F"/>
    <w:rsid w:val="00772BEA"/>
    <w:rsid w:val="00775D3C"/>
    <w:rsid w:val="00781605"/>
    <w:rsid w:val="00782228"/>
    <w:rsid w:val="007838D1"/>
    <w:rsid w:val="00786E51"/>
    <w:rsid w:val="007917A7"/>
    <w:rsid w:val="00792C6D"/>
    <w:rsid w:val="00795823"/>
    <w:rsid w:val="007A4136"/>
    <w:rsid w:val="007D5DE7"/>
    <w:rsid w:val="007D76A8"/>
    <w:rsid w:val="007E15A4"/>
    <w:rsid w:val="007F088B"/>
    <w:rsid w:val="007F19BA"/>
    <w:rsid w:val="007F4333"/>
    <w:rsid w:val="007F67D5"/>
    <w:rsid w:val="007F689F"/>
    <w:rsid w:val="00817EA2"/>
    <w:rsid w:val="008246CC"/>
    <w:rsid w:val="00834AEB"/>
    <w:rsid w:val="00835AB0"/>
    <w:rsid w:val="00844C87"/>
    <w:rsid w:val="00852940"/>
    <w:rsid w:val="008550E7"/>
    <w:rsid w:val="008750E8"/>
    <w:rsid w:val="00877246"/>
    <w:rsid w:val="00884BA7"/>
    <w:rsid w:val="008A1C55"/>
    <w:rsid w:val="008B183A"/>
    <w:rsid w:val="008B5E4C"/>
    <w:rsid w:val="008F1389"/>
    <w:rsid w:val="008F33BA"/>
    <w:rsid w:val="008F4E29"/>
    <w:rsid w:val="0090601D"/>
    <w:rsid w:val="00912CA8"/>
    <w:rsid w:val="00917A72"/>
    <w:rsid w:val="00933CB0"/>
    <w:rsid w:val="009507A5"/>
    <w:rsid w:val="00972747"/>
    <w:rsid w:val="009A5583"/>
    <w:rsid w:val="009B5820"/>
    <w:rsid w:val="009C24FC"/>
    <w:rsid w:val="009C6461"/>
    <w:rsid w:val="009D02AE"/>
    <w:rsid w:val="009E785A"/>
    <w:rsid w:val="009F0109"/>
    <w:rsid w:val="00A047CB"/>
    <w:rsid w:val="00A3080D"/>
    <w:rsid w:val="00A33DDD"/>
    <w:rsid w:val="00A357A3"/>
    <w:rsid w:val="00A62BE8"/>
    <w:rsid w:val="00A63E38"/>
    <w:rsid w:val="00A83DA8"/>
    <w:rsid w:val="00A868B5"/>
    <w:rsid w:val="00A91C11"/>
    <w:rsid w:val="00A9496B"/>
    <w:rsid w:val="00AA65A0"/>
    <w:rsid w:val="00AB3888"/>
    <w:rsid w:val="00AE3F87"/>
    <w:rsid w:val="00AE4CCE"/>
    <w:rsid w:val="00AF1EA0"/>
    <w:rsid w:val="00B00B9E"/>
    <w:rsid w:val="00B04AA6"/>
    <w:rsid w:val="00B1691D"/>
    <w:rsid w:val="00B33A8D"/>
    <w:rsid w:val="00B40147"/>
    <w:rsid w:val="00B4447B"/>
    <w:rsid w:val="00B46D9F"/>
    <w:rsid w:val="00B51E5E"/>
    <w:rsid w:val="00B53AF2"/>
    <w:rsid w:val="00B64BEE"/>
    <w:rsid w:val="00B7102A"/>
    <w:rsid w:val="00B86D1B"/>
    <w:rsid w:val="00BB1796"/>
    <w:rsid w:val="00BB48DE"/>
    <w:rsid w:val="00BD3074"/>
    <w:rsid w:val="00BE452D"/>
    <w:rsid w:val="00C02759"/>
    <w:rsid w:val="00C05609"/>
    <w:rsid w:val="00C057F0"/>
    <w:rsid w:val="00C22631"/>
    <w:rsid w:val="00C34846"/>
    <w:rsid w:val="00C37DC8"/>
    <w:rsid w:val="00C41FAA"/>
    <w:rsid w:val="00C5313C"/>
    <w:rsid w:val="00C60E6B"/>
    <w:rsid w:val="00C755AE"/>
    <w:rsid w:val="00C77298"/>
    <w:rsid w:val="00CC23B0"/>
    <w:rsid w:val="00CC4A64"/>
    <w:rsid w:val="00CC6D5C"/>
    <w:rsid w:val="00CC6DDC"/>
    <w:rsid w:val="00CD4695"/>
    <w:rsid w:val="00D02037"/>
    <w:rsid w:val="00D10DFF"/>
    <w:rsid w:val="00D21819"/>
    <w:rsid w:val="00D230AD"/>
    <w:rsid w:val="00D34EEF"/>
    <w:rsid w:val="00D3789C"/>
    <w:rsid w:val="00D422BD"/>
    <w:rsid w:val="00D625A8"/>
    <w:rsid w:val="00D86A37"/>
    <w:rsid w:val="00D91529"/>
    <w:rsid w:val="00D975C9"/>
    <w:rsid w:val="00DB235A"/>
    <w:rsid w:val="00DD3E4F"/>
    <w:rsid w:val="00DE48A8"/>
    <w:rsid w:val="00DF71A3"/>
    <w:rsid w:val="00E023B0"/>
    <w:rsid w:val="00E101B4"/>
    <w:rsid w:val="00E11D14"/>
    <w:rsid w:val="00E16540"/>
    <w:rsid w:val="00E21C14"/>
    <w:rsid w:val="00E34286"/>
    <w:rsid w:val="00E369F3"/>
    <w:rsid w:val="00E42E05"/>
    <w:rsid w:val="00E437DF"/>
    <w:rsid w:val="00E44F5F"/>
    <w:rsid w:val="00E53FDB"/>
    <w:rsid w:val="00E54E8E"/>
    <w:rsid w:val="00E64144"/>
    <w:rsid w:val="00E73D38"/>
    <w:rsid w:val="00E874E0"/>
    <w:rsid w:val="00EA4A85"/>
    <w:rsid w:val="00EA7F02"/>
    <w:rsid w:val="00EB02E6"/>
    <w:rsid w:val="00EC2581"/>
    <w:rsid w:val="00EF0874"/>
    <w:rsid w:val="00EF4227"/>
    <w:rsid w:val="00EF5800"/>
    <w:rsid w:val="00EF6082"/>
    <w:rsid w:val="00F069D2"/>
    <w:rsid w:val="00F3579F"/>
    <w:rsid w:val="00F35888"/>
    <w:rsid w:val="00F46CC5"/>
    <w:rsid w:val="00F51041"/>
    <w:rsid w:val="00F65E8D"/>
    <w:rsid w:val="00F67E24"/>
    <w:rsid w:val="00F77B66"/>
    <w:rsid w:val="00F83474"/>
    <w:rsid w:val="00F90BE8"/>
    <w:rsid w:val="00F9199A"/>
    <w:rsid w:val="00FC30CA"/>
    <w:rsid w:val="00FD2D7B"/>
    <w:rsid w:val="00FE189A"/>
    <w:rsid w:val="00FE4449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8EE51EE"/>
  <w15:chartTrackingRefBased/>
  <w15:docId w15:val="{DF1A4D79-8067-41C0-BB40-86704015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8B5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EF5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8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8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5800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link w:val="FooterChar"/>
    <w:uiPriority w:val="99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paragraph" w:customStyle="1" w:styleId="Default">
    <w:name w:val="Default"/>
    <w:rsid w:val="00A86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yperlink">
    <w:name w:val="Hyperlink"/>
    <w:rsid w:val="00A868B5"/>
    <w:rPr>
      <w:color w:val="0000FF"/>
      <w:u w:val="single"/>
    </w:rPr>
  </w:style>
  <w:style w:type="table" w:styleId="TableGrid">
    <w:name w:val="Table Grid"/>
    <w:basedOn w:val="TableNormal"/>
    <w:rsid w:val="00A8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7102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64BEE"/>
    <w:rPr>
      <w:sz w:val="12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B64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4BEE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CC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IECON 2011 – The 37th Annual Conference of the IEEE Industrial Electronics Society</vt:lpstr>
    </vt:vector>
  </TitlesOfParts>
  <Company>RMIT University</Company>
  <LinksUpToDate>false</LinksUpToDate>
  <CharactersWithSpaces>1862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http://www.indin2017.i2ar.de/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IECON 2011 – The 37th Annual Conference of the IEEE Industrial Electronics Society</dc:title>
  <dc:subject/>
  <dc:creator>Petra Van Nieuwenhoven</dc:creator>
  <cp:keywords/>
  <cp:lastModifiedBy>Vyatkin Valeriy</cp:lastModifiedBy>
  <cp:revision>2</cp:revision>
  <cp:lastPrinted>2017-01-22T14:50:00Z</cp:lastPrinted>
  <dcterms:created xsi:type="dcterms:W3CDTF">2019-12-20T06:07:00Z</dcterms:created>
  <dcterms:modified xsi:type="dcterms:W3CDTF">2019-12-20T06:07:00Z</dcterms:modified>
</cp:coreProperties>
</file>